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B2" w:rsidRDefault="002E43B2">
      <w:pPr>
        <w:rPr>
          <w:rFonts w:ascii="Times New Roman" w:hAnsi="Times New Roman" w:cs="Times New Roman"/>
          <w:sz w:val="24"/>
          <w:szCs w:val="24"/>
        </w:rPr>
      </w:pPr>
    </w:p>
    <w:p w:rsidR="00824101" w:rsidRDefault="00824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5748" cy="1388931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S Center inside facto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748" cy="1388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101" w:rsidRDefault="003672DF" w:rsidP="00824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1022 Club</w:t>
      </w:r>
    </w:p>
    <w:p w:rsidR="003672DF" w:rsidRPr="003672DF" w:rsidRDefault="003672DF" w:rsidP="003672DF">
      <w:pPr>
        <w:pStyle w:val="SecondaryHeading"/>
        <w:widowControl w:val="0"/>
        <w:spacing w:before="0"/>
        <w:jc w:val="center"/>
        <w:rPr>
          <w:rFonts w:ascii="Calibri" w:hAnsi="Calibri"/>
          <w:color w:val="auto"/>
          <w14:textFill>
            <w14:solidFill>
              <w14:srgbClr w14:val="000000"/>
            </w14:solidFill>
          </w14:textFill>
          <w14:ligatures w14:val="none"/>
        </w:rPr>
      </w:pPr>
      <w:r w:rsidRPr="003672DF">
        <w:rPr>
          <w:rFonts w:ascii="Calibri" w:hAnsi="Calibri"/>
          <w:color w:val="auto"/>
          <w14:textFill>
            <w14:solidFill>
              <w14:srgbClr w14:val="000000"/>
            </w14:solidFill>
          </w14:textFill>
          <w14:ligatures w14:val="none"/>
        </w:rPr>
        <w:t xml:space="preserve">Services Provided </w:t>
      </w:r>
    </w:p>
    <w:p w:rsidR="003672DF" w:rsidRPr="003672DF" w:rsidRDefault="003672DF" w:rsidP="003672DF">
      <w:pPr>
        <w:spacing w:line="240" w:lineRule="auto"/>
        <w:rPr>
          <w:rFonts w:ascii="Times New Roman" w:hAnsi="Times New Roman"/>
          <w:sz w:val="24"/>
          <w:szCs w:val="24"/>
        </w:rPr>
      </w:pPr>
      <w:r w:rsidRPr="003672DF">
        <w:rPr>
          <w:rFonts w:ascii="Times New Roman" w:hAnsi="Times New Roman"/>
          <w:sz w:val="24"/>
          <w:szCs w:val="24"/>
        </w:rPr>
        <w:pict>
          <v:rect id="_x0000_i1025" style="width:0;height:.75pt" o:hralign="center" o:hrstd="t" o:hrnoshade="t" o:hr="t" fillcolor="#069" stroked="f"/>
        </w:pict>
      </w:r>
    </w:p>
    <w:p w:rsidR="003672DF" w:rsidRPr="003672DF" w:rsidRDefault="003672DF" w:rsidP="003672DF">
      <w:pPr>
        <w:widowControl w:val="0"/>
      </w:pPr>
      <w:bookmarkStart w:id="0" w:name="_GoBack"/>
      <w:bookmarkEnd w:id="0"/>
      <w:r w:rsidRPr="003672DF">
        <w:rPr>
          <w:rFonts w:ascii="Symbol" w:hAnsi="Symbol"/>
          <w:lang w:val="x-none"/>
        </w:rPr>
        <w:t></w:t>
      </w:r>
      <w:r w:rsidRPr="003672DF">
        <w:t> Services offered at the 1022 Club  may include, but are not limited to:</w:t>
      </w:r>
    </w:p>
    <w:p w:rsidR="003672DF" w:rsidRPr="003672DF" w:rsidRDefault="003672DF" w:rsidP="003672DF">
      <w:pPr>
        <w:pStyle w:val="BodyCopy"/>
        <w:widowControl w:val="0"/>
        <w:ind w:left="360" w:hanging="360"/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 w:rsidRPr="003672DF">
        <w:rPr>
          <w:rFonts w:ascii="Symbol" w:hAnsi="Symbol"/>
          <w:color w:val="auto"/>
          <w:sz w:val="22"/>
          <w:szCs w:val="22"/>
          <w:lang w:val="x-none"/>
          <w14:textFill>
            <w14:solidFill>
              <w14:srgbClr w14:val="000000"/>
            </w14:solidFill>
          </w14:textFill>
        </w:rPr>
        <w:t></w:t>
      </w:r>
      <w:r w:rsidRPr="003672DF">
        <w:rPr>
          <w:color w:val="auto"/>
          <w14:textFill>
            <w14:solidFill>
              <w14:srgbClr w14:val="000000"/>
            </w14:solidFill>
          </w14:textFill>
        </w:rPr>
        <w:t> </w:t>
      </w:r>
      <w:r w:rsidRPr="003672DF"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Health assessments by an RN on admission and at periodic intervals</w:t>
      </w:r>
    </w:p>
    <w:p w:rsidR="003672DF" w:rsidRPr="003672DF" w:rsidRDefault="003672DF" w:rsidP="003672DF">
      <w:pPr>
        <w:pStyle w:val="BodyCopy"/>
        <w:widowControl w:val="0"/>
        <w:ind w:left="360" w:hanging="360"/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 w:rsidRPr="003672DF">
        <w:rPr>
          <w:rFonts w:ascii="Symbol" w:hAnsi="Symbol"/>
          <w:color w:val="auto"/>
          <w:sz w:val="22"/>
          <w:szCs w:val="22"/>
          <w:lang w:val="x-none"/>
          <w14:textFill>
            <w14:solidFill>
              <w14:srgbClr w14:val="000000"/>
            </w14:solidFill>
          </w14:textFill>
        </w:rPr>
        <w:t></w:t>
      </w:r>
      <w:r w:rsidRPr="003672DF">
        <w:rPr>
          <w:color w:val="auto"/>
          <w14:textFill>
            <w14:solidFill>
              <w14:srgbClr w14:val="000000"/>
            </w14:solidFill>
          </w14:textFill>
        </w:rPr>
        <w:t> </w:t>
      </w:r>
      <w:r w:rsidRPr="003672DF"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Medication supervision and administration</w:t>
      </w:r>
    </w:p>
    <w:p w:rsidR="003672DF" w:rsidRPr="003672DF" w:rsidRDefault="003672DF" w:rsidP="003672DF">
      <w:pPr>
        <w:pStyle w:val="BodyCopy"/>
        <w:widowControl w:val="0"/>
        <w:ind w:left="360" w:hanging="360"/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 w:rsidRPr="003672DF">
        <w:rPr>
          <w:rFonts w:ascii="Symbol" w:hAnsi="Symbol"/>
          <w:color w:val="auto"/>
          <w:sz w:val="22"/>
          <w:szCs w:val="22"/>
          <w:lang w:val="x-none"/>
          <w14:textFill>
            <w14:solidFill>
              <w14:srgbClr w14:val="000000"/>
            </w14:solidFill>
          </w14:textFill>
        </w:rPr>
        <w:t></w:t>
      </w:r>
      <w:r w:rsidRPr="003672DF">
        <w:rPr>
          <w:color w:val="auto"/>
          <w14:textFill>
            <w14:solidFill>
              <w14:srgbClr w14:val="000000"/>
            </w14:solidFill>
          </w14:textFill>
        </w:rPr>
        <w:t> </w:t>
      </w:r>
      <w:r w:rsidRPr="003672DF"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Family and physician updates if requested</w:t>
      </w:r>
    </w:p>
    <w:p w:rsidR="003672DF" w:rsidRPr="003672DF" w:rsidRDefault="003672DF" w:rsidP="003672DF">
      <w:pPr>
        <w:pStyle w:val="BodyCopy"/>
        <w:widowControl w:val="0"/>
        <w:ind w:left="360" w:hanging="360"/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 w:rsidRPr="003672DF">
        <w:rPr>
          <w:rFonts w:ascii="Symbol" w:hAnsi="Symbol"/>
          <w:color w:val="auto"/>
          <w:sz w:val="22"/>
          <w:szCs w:val="22"/>
          <w:lang w:val="x-none"/>
          <w14:textFill>
            <w14:solidFill>
              <w14:srgbClr w14:val="000000"/>
            </w14:solidFill>
          </w14:textFill>
        </w:rPr>
        <w:t></w:t>
      </w:r>
      <w:r w:rsidRPr="003672DF">
        <w:rPr>
          <w:color w:val="auto"/>
          <w14:textFill>
            <w14:solidFill>
              <w14:srgbClr w14:val="000000"/>
            </w14:solidFill>
          </w14:textFill>
        </w:rPr>
        <w:t> </w:t>
      </w:r>
      <w:r w:rsidRPr="003672DF"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Medically ordered diet and snacks</w:t>
      </w:r>
    </w:p>
    <w:p w:rsidR="003672DF" w:rsidRPr="003672DF" w:rsidRDefault="003672DF" w:rsidP="003672DF">
      <w:pPr>
        <w:pStyle w:val="BodyCopy"/>
        <w:widowControl w:val="0"/>
        <w:ind w:left="360" w:hanging="360"/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 w:rsidRPr="003672DF">
        <w:rPr>
          <w:rFonts w:ascii="Symbol" w:hAnsi="Symbol"/>
          <w:color w:val="auto"/>
          <w:sz w:val="22"/>
          <w:szCs w:val="22"/>
          <w:lang w:val="x-none"/>
          <w14:textFill>
            <w14:solidFill>
              <w14:srgbClr w14:val="000000"/>
            </w14:solidFill>
          </w14:textFill>
        </w:rPr>
        <w:t></w:t>
      </w:r>
      <w:r w:rsidRPr="003672DF">
        <w:rPr>
          <w:color w:val="auto"/>
          <w14:textFill>
            <w14:solidFill>
              <w14:srgbClr w14:val="000000"/>
            </w14:solidFill>
          </w14:textFill>
        </w:rPr>
        <w:t> </w:t>
      </w:r>
      <w:r w:rsidRPr="003672DF"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Evaluation by Adult Day Center activity personnel</w:t>
      </w:r>
    </w:p>
    <w:p w:rsidR="003672DF" w:rsidRPr="003672DF" w:rsidRDefault="003672DF" w:rsidP="003672DF">
      <w:pPr>
        <w:pStyle w:val="BodyCopy"/>
        <w:widowControl w:val="0"/>
        <w:ind w:left="360" w:hanging="360"/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 w:rsidRPr="003672DF">
        <w:rPr>
          <w:rFonts w:ascii="Symbol" w:hAnsi="Symbol"/>
          <w:color w:val="auto"/>
          <w:sz w:val="22"/>
          <w:szCs w:val="22"/>
          <w:lang w:val="x-none"/>
          <w14:textFill>
            <w14:solidFill>
              <w14:srgbClr w14:val="000000"/>
            </w14:solidFill>
          </w14:textFill>
        </w:rPr>
        <w:t></w:t>
      </w:r>
      <w:r w:rsidRPr="003672DF">
        <w:rPr>
          <w:color w:val="auto"/>
          <w14:textFill>
            <w14:solidFill>
              <w14:srgbClr w14:val="000000"/>
            </w14:solidFill>
          </w14:textFill>
        </w:rPr>
        <w:t> </w:t>
      </w:r>
      <w:r w:rsidRPr="003672DF"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Individually tailored recreational therapy</w:t>
      </w:r>
    </w:p>
    <w:p w:rsidR="003672DF" w:rsidRPr="003672DF" w:rsidRDefault="003672DF" w:rsidP="003672DF">
      <w:pPr>
        <w:pStyle w:val="BodyCopy"/>
        <w:widowControl w:val="0"/>
        <w:ind w:left="360" w:hanging="360"/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 w:rsidRPr="003672DF">
        <w:rPr>
          <w:rFonts w:ascii="Symbol" w:hAnsi="Symbol"/>
          <w:color w:val="auto"/>
          <w:sz w:val="22"/>
          <w:szCs w:val="22"/>
          <w:lang w:val="x-none"/>
          <w14:textFill>
            <w14:solidFill>
              <w14:srgbClr w14:val="000000"/>
            </w14:solidFill>
          </w14:textFill>
        </w:rPr>
        <w:t></w:t>
      </w:r>
      <w:r w:rsidRPr="003672DF">
        <w:rPr>
          <w:color w:val="auto"/>
          <w14:textFill>
            <w14:solidFill>
              <w14:srgbClr w14:val="000000"/>
            </w14:solidFill>
          </w14:textFill>
        </w:rPr>
        <w:t> </w:t>
      </w:r>
      <w:r w:rsidRPr="003672DF"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Group activities with social interaction</w:t>
      </w:r>
    </w:p>
    <w:p w:rsidR="003672DF" w:rsidRPr="003672DF" w:rsidRDefault="003672DF" w:rsidP="003672DF">
      <w:pPr>
        <w:pStyle w:val="BodyCopy"/>
        <w:widowControl w:val="0"/>
        <w:ind w:left="360" w:hanging="360"/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 w:rsidRPr="003672DF">
        <w:rPr>
          <w:rFonts w:ascii="Symbol" w:hAnsi="Symbol"/>
          <w:color w:val="auto"/>
          <w:sz w:val="22"/>
          <w:szCs w:val="22"/>
          <w:lang w:val="x-none"/>
          <w14:textFill>
            <w14:solidFill>
              <w14:srgbClr w14:val="000000"/>
            </w14:solidFill>
          </w14:textFill>
        </w:rPr>
        <w:t></w:t>
      </w:r>
      <w:r w:rsidRPr="003672DF">
        <w:rPr>
          <w:color w:val="auto"/>
          <w14:textFill>
            <w14:solidFill>
              <w14:srgbClr w14:val="000000"/>
            </w14:solidFill>
          </w14:textFill>
        </w:rPr>
        <w:t> </w:t>
      </w:r>
      <w:r w:rsidRPr="003672DF"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Bath services with shampoo available</w:t>
      </w:r>
    </w:p>
    <w:p w:rsidR="003672DF" w:rsidRPr="003672DF" w:rsidRDefault="003672DF" w:rsidP="003672DF">
      <w:pPr>
        <w:pStyle w:val="BodyCopy"/>
        <w:widowControl w:val="0"/>
        <w:ind w:left="360" w:hanging="360"/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 w:rsidRPr="003672DF">
        <w:rPr>
          <w:rFonts w:ascii="Symbol" w:hAnsi="Symbol"/>
          <w:color w:val="auto"/>
          <w:sz w:val="22"/>
          <w:szCs w:val="22"/>
          <w:lang w:val="x-none"/>
          <w14:textFill>
            <w14:solidFill>
              <w14:srgbClr w14:val="000000"/>
            </w14:solidFill>
          </w14:textFill>
        </w:rPr>
        <w:t></w:t>
      </w:r>
      <w:r w:rsidRPr="003672DF">
        <w:rPr>
          <w:color w:val="auto"/>
          <w14:textFill>
            <w14:solidFill>
              <w14:srgbClr w14:val="000000"/>
            </w14:solidFill>
          </w14:textFill>
        </w:rPr>
        <w:t> </w:t>
      </w:r>
      <w:r w:rsidRPr="003672DF"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Physician ordered therapy via PT recommendations</w:t>
      </w:r>
    </w:p>
    <w:p w:rsidR="003672DF" w:rsidRPr="003672DF" w:rsidRDefault="003672DF" w:rsidP="003672DF">
      <w:pPr>
        <w:pStyle w:val="BodyCopy"/>
        <w:widowControl w:val="0"/>
        <w:ind w:left="360" w:hanging="360"/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 w:rsidRPr="003672DF">
        <w:rPr>
          <w:rFonts w:ascii="Symbol" w:hAnsi="Symbol"/>
          <w:color w:val="auto"/>
          <w:sz w:val="22"/>
          <w:szCs w:val="22"/>
          <w:lang w:val="x-none"/>
          <w14:textFill>
            <w14:solidFill>
              <w14:srgbClr w14:val="000000"/>
            </w14:solidFill>
          </w14:textFill>
        </w:rPr>
        <w:t></w:t>
      </w:r>
      <w:r w:rsidRPr="003672DF">
        <w:rPr>
          <w:color w:val="auto"/>
          <w14:textFill>
            <w14:solidFill>
              <w14:srgbClr w14:val="000000"/>
            </w14:solidFill>
          </w14:textFill>
        </w:rPr>
        <w:t> </w:t>
      </w:r>
      <w:r w:rsidRPr="003672DF"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Flexible hours, Monday-Friday. Not available on holidays or weekend</w:t>
      </w:r>
    </w:p>
    <w:p w:rsidR="003672DF" w:rsidRPr="003672DF" w:rsidRDefault="003672DF" w:rsidP="003672DF">
      <w:pPr>
        <w:pStyle w:val="BodyCopy"/>
        <w:widowControl w:val="0"/>
        <w:ind w:left="360" w:hanging="360"/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 w:rsidRPr="003672DF">
        <w:rPr>
          <w:rFonts w:ascii="Symbol" w:hAnsi="Symbol"/>
          <w:color w:val="auto"/>
          <w:sz w:val="22"/>
          <w:szCs w:val="22"/>
          <w:lang w:val="x-none"/>
          <w14:textFill>
            <w14:solidFill>
              <w14:srgbClr w14:val="000000"/>
            </w14:solidFill>
          </w14:textFill>
        </w:rPr>
        <w:t></w:t>
      </w:r>
      <w:r w:rsidRPr="003672DF">
        <w:rPr>
          <w:color w:val="auto"/>
          <w14:textFill>
            <w14:solidFill>
              <w14:srgbClr w14:val="000000"/>
            </w14:solidFill>
          </w14:textFill>
        </w:rPr>
        <w:t> </w:t>
      </w:r>
      <w:r w:rsidRPr="003672DF"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Assistance in facilitating doctor or hospital appointments at health facility of the family’s choosing</w:t>
      </w:r>
    </w:p>
    <w:p w:rsidR="003672DF" w:rsidRPr="003672DF" w:rsidRDefault="003672DF" w:rsidP="003672DF">
      <w:pPr>
        <w:pStyle w:val="BodyCopy"/>
        <w:widowControl w:val="0"/>
        <w:ind w:left="360" w:hanging="360"/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 w:rsidRPr="003672DF">
        <w:rPr>
          <w:rFonts w:ascii="Symbol" w:hAnsi="Symbol"/>
          <w:color w:val="auto"/>
          <w:sz w:val="22"/>
          <w:szCs w:val="22"/>
          <w:lang w:val="x-none"/>
          <w14:textFill>
            <w14:solidFill>
              <w14:srgbClr w14:val="000000"/>
            </w14:solidFill>
          </w14:textFill>
        </w:rPr>
        <w:t></w:t>
      </w:r>
      <w:r w:rsidRPr="003672DF">
        <w:rPr>
          <w:color w:val="auto"/>
          <w14:textFill>
            <w14:solidFill>
              <w14:srgbClr w14:val="000000"/>
            </w14:solidFill>
          </w14:textFill>
        </w:rPr>
        <w:t> </w:t>
      </w:r>
      <w:r w:rsidRPr="003672DF"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Education on disease and medications as needed to members and families</w:t>
      </w:r>
    </w:p>
    <w:p w:rsidR="003672DF" w:rsidRPr="003672DF" w:rsidRDefault="003672DF" w:rsidP="003672DF">
      <w:pPr>
        <w:pStyle w:val="BodyCopy"/>
        <w:widowControl w:val="0"/>
        <w:ind w:left="360" w:hanging="360"/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 w:rsidRPr="003672DF">
        <w:rPr>
          <w:rFonts w:ascii="Symbol" w:hAnsi="Symbol"/>
          <w:color w:val="auto"/>
          <w:sz w:val="22"/>
          <w:szCs w:val="22"/>
          <w:lang w:val="x-none"/>
          <w14:textFill>
            <w14:solidFill>
              <w14:srgbClr w14:val="000000"/>
            </w14:solidFill>
          </w14:textFill>
        </w:rPr>
        <w:t></w:t>
      </w:r>
      <w:r w:rsidRPr="003672DF">
        <w:rPr>
          <w:color w:val="auto"/>
          <w14:textFill>
            <w14:solidFill>
              <w14:srgbClr w14:val="000000"/>
            </w14:solidFill>
          </w14:textFill>
        </w:rPr>
        <w:t> </w:t>
      </w:r>
      <w:r w:rsidRPr="003672DF"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Referrals to other community resources to assist member and family as needs are identified</w:t>
      </w:r>
    </w:p>
    <w:p w:rsidR="003672DF" w:rsidRPr="003672DF" w:rsidRDefault="003672DF" w:rsidP="003672DF">
      <w:pPr>
        <w:pStyle w:val="BodyCopy"/>
        <w:widowControl w:val="0"/>
        <w:spacing w:after="0"/>
        <w:ind w:left="360" w:hanging="360"/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</w:pPr>
      <w:r w:rsidRPr="003672DF">
        <w:rPr>
          <w:rFonts w:ascii="Symbol" w:hAnsi="Symbol"/>
          <w:color w:val="auto"/>
          <w:sz w:val="22"/>
          <w:szCs w:val="22"/>
          <w:lang w:val="x-none"/>
          <w14:textFill>
            <w14:solidFill>
              <w14:srgbClr w14:val="000000"/>
            </w14:solidFill>
          </w14:textFill>
        </w:rPr>
        <w:t></w:t>
      </w:r>
      <w:r w:rsidRPr="003672DF">
        <w:rPr>
          <w:color w:val="auto"/>
          <w14:textFill>
            <w14:solidFill>
              <w14:srgbClr w14:val="000000"/>
            </w14:solidFill>
          </w14:textFill>
        </w:rPr>
        <w:t> </w:t>
      </w:r>
      <w:r w:rsidRPr="003672DF">
        <w:rPr>
          <w:color w:val="auto"/>
          <w:sz w:val="22"/>
          <w:szCs w:val="22"/>
          <w14:textFill>
            <w14:solidFill>
              <w14:srgbClr w14:val="000000"/>
            </w14:solidFill>
          </w14:textFill>
          <w14:ligatures w14:val="none"/>
        </w:rPr>
        <w:t>Threshold Adult Day Care does not provide transportation, but coordinates with existing services</w:t>
      </w:r>
    </w:p>
    <w:p w:rsidR="003672DF" w:rsidRPr="003672DF" w:rsidRDefault="003672DF" w:rsidP="003672DF">
      <w:pPr>
        <w:widowControl w:val="0"/>
        <w:rPr>
          <w:sz w:val="20"/>
          <w:szCs w:val="20"/>
        </w:rPr>
      </w:pPr>
      <w:r w:rsidRPr="003672DF">
        <w:t> </w:t>
      </w:r>
    </w:p>
    <w:p w:rsidR="003672DF" w:rsidRDefault="003672DF" w:rsidP="00824101">
      <w:pPr>
        <w:rPr>
          <w:rFonts w:ascii="Times New Roman" w:hAnsi="Times New Roman" w:cs="Times New Roman"/>
          <w:sz w:val="24"/>
          <w:szCs w:val="24"/>
        </w:rPr>
      </w:pPr>
    </w:p>
    <w:sectPr w:rsidR="00367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11F68"/>
    <w:multiLevelType w:val="hybridMultilevel"/>
    <w:tmpl w:val="089A4E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B00674"/>
    <w:multiLevelType w:val="hybridMultilevel"/>
    <w:tmpl w:val="955C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01"/>
    <w:rsid w:val="00080CCE"/>
    <w:rsid w:val="001001AA"/>
    <w:rsid w:val="002E43B2"/>
    <w:rsid w:val="003672DF"/>
    <w:rsid w:val="004E408A"/>
    <w:rsid w:val="00741D0D"/>
    <w:rsid w:val="00824101"/>
    <w:rsid w:val="00C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A2AB"/>
  <w15:chartTrackingRefBased/>
  <w15:docId w15:val="{1FAD1AAB-6127-41BB-A6D4-6D9194C2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101"/>
    <w:pPr>
      <w:ind w:left="720"/>
      <w:contextualSpacing/>
    </w:pPr>
  </w:style>
  <w:style w:type="paragraph" w:customStyle="1" w:styleId="SecondaryHeading">
    <w:name w:val="Secondary Heading"/>
    <w:basedOn w:val="Normal"/>
    <w:rsid w:val="003672DF"/>
    <w:pPr>
      <w:spacing w:before="400" w:after="200" w:line="240" w:lineRule="auto"/>
    </w:pPr>
    <w:rPr>
      <w:rFonts w:ascii="Cambria" w:eastAsia="Times New Roman" w:hAnsi="Cambria" w:cs="Times New Roman"/>
      <w:color w:val="006699"/>
      <w:kern w:val="28"/>
      <w:sz w:val="24"/>
      <w:szCs w:val="24"/>
      <w14:ligatures w14:val="standard"/>
      <w14:cntxtAlts/>
    </w:rPr>
  </w:style>
  <w:style w:type="paragraph" w:customStyle="1" w:styleId="BodyCopy">
    <w:name w:val="Body Copy"/>
    <w:basedOn w:val="Normal"/>
    <w:rsid w:val="003672DF"/>
    <w:pPr>
      <w:spacing w:line="333" w:lineRule="auto"/>
    </w:pPr>
    <w:rPr>
      <w:rFonts w:ascii="Calibri" w:eastAsia="Times New Roman" w:hAnsi="Calibri" w:cs="Times New Roman"/>
      <w:color w:val="4D4D4D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Verhoven Sue</dc:creator>
  <cp:keywords/>
  <dc:description/>
  <cp:lastModifiedBy>Verhoven Sue</cp:lastModifiedBy>
  <cp:revision>2</cp:revision>
  <dcterms:created xsi:type="dcterms:W3CDTF">2019-07-22T19:48:00Z</dcterms:created>
  <dcterms:modified xsi:type="dcterms:W3CDTF">2019-07-22T19:48:00Z</dcterms:modified>
</cp:coreProperties>
</file>